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98FE" w14:textId="0967AE77" w:rsidR="00EB0DF9" w:rsidRDefault="00EB0DF9" w:rsidP="00EB0DF9">
      <w:pPr>
        <w:spacing w:after="100" w:afterAutospacing="1"/>
        <w:contextualSpacing/>
        <w:jc w:val="center"/>
        <w:rPr>
          <w:rFonts w:ascii="Arial" w:eastAsia="Times New Roman" w:hAnsi="Arial" w:cs="Arial"/>
          <w:b/>
          <w:bCs/>
          <w:sz w:val="28"/>
          <w:szCs w:val="28"/>
        </w:rPr>
      </w:pPr>
      <w:r>
        <w:rPr>
          <w:rFonts w:ascii="Arial" w:eastAsia="Times New Roman" w:hAnsi="Arial" w:cs="Arial"/>
          <w:b/>
          <w:bCs/>
          <w:noProof/>
          <w:sz w:val="28"/>
          <w:szCs w:val="28"/>
          <w14:ligatures w14:val="standardContextual"/>
        </w:rPr>
        <w:drawing>
          <wp:inline distT="0" distB="0" distL="0" distR="0" wp14:anchorId="699CBD35" wp14:editId="37F6097A">
            <wp:extent cx="1000125" cy="1000125"/>
            <wp:effectExtent l="0" t="0" r="9525" b="9525"/>
            <wp:docPr id="639716106" name="Picture 1" descr="A fire department logo with a firefighter axe and lad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716106" name="Picture 1" descr="A fire department logo with a firefighter axe and ladder&#10;&#10;Description automatically generated"/>
                    <pic:cNvPicPr/>
                  </pic:nvPicPr>
                  <pic:blipFill rotWithShape="1">
                    <a:blip r:embed="rId5" cstate="print">
                      <a:extLst>
                        <a:ext uri="{28A0092B-C50C-407E-A947-70E740481C1C}">
                          <a14:useLocalDpi xmlns:a14="http://schemas.microsoft.com/office/drawing/2010/main" val="0"/>
                        </a:ext>
                      </a:extLst>
                    </a:blip>
                    <a:srcRect l="17934" t="17328" r="16033" b="18873"/>
                    <a:stretch/>
                  </pic:blipFill>
                  <pic:spPr bwMode="auto">
                    <a:xfrm>
                      <a:off x="0" y="0"/>
                      <a:ext cx="1005294" cy="1005294"/>
                    </a:xfrm>
                    <a:prstGeom prst="rect">
                      <a:avLst/>
                    </a:prstGeom>
                    <a:ln>
                      <a:noFill/>
                    </a:ln>
                    <a:extLst>
                      <a:ext uri="{53640926-AAD7-44D8-BBD7-CCE9431645EC}">
                        <a14:shadowObscured xmlns:a14="http://schemas.microsoft.com/office/drawing/2010/main"/>
                      </a:ext>
                    </a:extLst>
                  </pic:spPr>
                </pic:pic>
              </a:graphicData>
            </a:graphic>
          </wp:inline>
        </w:drawing>
      </w:r>
    </w:p>
    <w:p w14:paraId="048BDC59" w14:textId="77777777" w:rsidR="00EB0DF9" w:rsidRDefault="00EB0DF9" w:rsidP="00EB0DF9">
      <w:pPr>
        <w:spacing w:after="100" w:afterAutospacing="1"/>
        <w:contextualSpacing/>
        <w:jc w:val="center"/>
        <w:rPr>
          <w:rFonts w:ascii="Arial" w:eastAsia="Times New Roman" w:hAnsi="Arial" w:cs="Arial"/>
          <w:b/>
          <w:bCs/>
          <w:sz w:val="28"/>
          <w:szCs w:val="28"/>
        </w:rPr>
      </w:pPr>
    </w:p>
    <w:p w14:paraId="4AE4B8D5" w14:textId="35DA4DE8" w:rsidR="00EB0DF9" w:rsidRPr="00EB0DF9" w:rsidRDefault="00EB0DF9" w:rsidP="00EB0DF9">
      <w:pPr>
        <w:spacing w:after="100" w:afterAutospacing="1"/>
        <w:contextualSpacing/>
        <w:rPr>
          <w:rFonts w:ascii="Arial" w:eastAsia="Times New Roman" w:hAnsi="Arial" w:cs="Arial"/>
          <w:b/>
          <w:bCs/>
          <w:sz w:val="20"/>
          <w:szCs w:val="20"/>
        </w:rPr>
      </w:pPr>
      <w:r w:rsidRPr="00EB0DF9">
        <w:rPr>
          <w:rFonts w:ascii="Arial" w:eastAsia="Times New Roman" w:hAnsi="Arial" w:cs="Arial"/>
          <w:b/>
          <w:bCs/>
          <w:sz w:val="20"/>
          <w:szCs w:val="20"/>
          <w:u w:val="single"/>
        </w:rPr>
        <w:t>FOR IMMEDIATE RELEASE</w:t>
      </w:r>
      <w:r w:rsidRPr="00EB0DF9">
        <w:rPr>
          <w:rFonts w:ascii="Arial" w:eastAsia="Times New Roman" w:hAnsi="Arial" w:cs="Arial"/>
          <w:b/>
          <w:bCs/>
          <w:sz w:val="20"/>
          <w:szCs w:val="20"/>
        </w:rPr>
        <w:t>:  13NOV2023</w:t>
      </w:r>
    </w:p>
    <w:p w14:paraId="633CC13F" w14:textId="77777777" w:rsidR="00EB0DF9" w:rsidRDefault="00EB0DF9" w:rsidP="009249BA">
      <w:pPr>
        <w:spacing w:after="100" w:afterAutospacing="1"/>
        <w:contextualSpacing/>
        <w:rPr>
          <w:rFonts w:ascii="Arial" w:eastAsia="Times New Roman" w:hAnsi="Arial" w:cs="Arial"/>
          <w:b/>
          <w:bCs/>
          <w:sz w:val="28"/>
          <w:szCs w:val="28"/>
        </w:rPr>
      </w:pPr>
    </w:p>
    <w:p w14:paraId="00699689" w14:textId="23DFFEC0" w:rsidR="009249BA" w:rsidRPr="009249BA" w:rsidRDefault="009249BA" w:rsidP="00EB0DF9">
      <w:pPr>
        <w:spacing w:after="100" w:afterAutospacing="1"/>
        <w:contextualSpacing/>
        <w:jc w:val="center"/>
        <w:rPr>
          <w:rFonts w:ascii="Arial" w:eastAsia="Times New Roman" w:hAnsi="Arial" w:cs="Arial"/>
          <w:b/>
          <w:bCs/>
          <w:sz w:val="28"/>
          <w:szCs w:val="28"/>
        </w:rPr>
      </w:pPr>
      <w:r w:rsidRPr="009249BA">
        <w:rPr>
          <w:rFonts w:ascii="Arial" w:eastAsia="Times New Roman" w:hAnsi="Arial" w:cs="Arial"/>
          <w:b/>
          <w:bCs/>
          <w:sz w:val="28"/>
          <w:szCs w:val="28"/>
        </w:rPr>
        <w:t>Burning By the Rules</w:t>
      </w:r>
    </w:p>
    <w:p w14:paraId="6DC0A6E3" w14:textId="77777777" w:rsidR="009249BA" w:rsidRPr="009249BA" w:rsidRDefault="009249BA" w:rsidP="009249BA">
      <w:pPr>
        <w:spacing w:after="100" w:afterAutospacing="1"/>
        <w:contextualSpacing/>
        <w:rPr>
          <w:rFonts w:ascii="Arial" w:eastAsia="Times New Roman" w:hAnsi="Arial" w:cs="Arial"/>
        </w:rPr>
      </w:pPr>
    </w:p>
    <w:p w14:paraId="12CF373F" w14:textId="77777777" w:rsidR="009249BA" w:rsidRPr="00EB0DF9" w:rsidRDefault="009249BA" w:rsidP="009249BA">
      <w:pPr>
        <w:spacing w:after="100" w:afterAutospacing="1"/>
        <w:contextualSpacing/>
        <w:rPr>
          <w:rFonts w:ascii="Arial" w:eastAsia="Times New Roman" w:hAnsi="Arial" w:cs="Arial"/>
        </w:rPr>
      </w:pPr>
      <w:r w:rsidRPr="00EB0DF9">
        <w:rPr>
          <w:rFonts w:ascii="Arial" w:eastAsia="Times New Roman" w:hAnsi="Arial" w:cs="Arial"/>
        </w:rPr>
        <w:t>"Once upon a time" there seemed to be no rules for when and how you could burn (anything) on your property. The fact is it's been illegal to burn man-made materials since the early 80s. So, what are the rules that apply in Chattahoochee Hills?</w:t>
      </w:r>
    </w:p>
    <w:p w14:paraId="32873997" w14:textId="77777777" w:rsidR="009249BA" w:rsidRPr="00EB0DF9" w:rsidRDefault="009249BA" w:rsidP="009249BA">
      <w:pPr>
        <w:spacing w:after="100" w:afterAutospacing="1"/>
        <w:contextualSpacing/>
        <w:rPr>
          <w:rFonts w:ascii="Arial" w:eastAsia="Times New Roman" w:hAnsi="Arial" w:cs="Arial"/>
        </w:rPr>
      </w:pPr>
    </w:p>
    <w:p w14:paraId="08B91732" w14:textId="77777777" w:rsidR="009249BA" w:rsidRPr="00EB0DF9" w:rsidRDefault="009249BA" w:rsidP="009249BA">
      <w:pPr>
        <w:spacing w:after="100" w:afterAutospacing="1"/>
        <w:contextualSpacing/>
        <w:rPr>
          <w:rFonts w:ascii="Arial" w:eastAsia="Times New Roman" w:hAnsi="Arial" w:cs="Arial"/>
        </w:rPr>
      </w:pPr>
      <w:r w:rsidRPr="00EB0DF9">
        <w:rPr>
          <w:rFonts w:ascii="Arial" w:eastAsia="Times New Roman" w:hAnsi="Arial" w:cs="Arial"/>
        </w:rPr>
        <w:t>For starters, consider these three layers of protection and regulation ...</w:t>
      </w:r>
    </w:p>
    <w:p w14:paraId="1B4E2763" w14:textId="347FDB5A" w:rsidR="009249BA" w:rsidRPr="00EB0DF9" w:rsidRDefault="009249BA" w:rsidP="00EB0DF9">
      <w:pPr>
        <w:numPr>
          <w:ilvl w:val="0"/>
          <w:numId w:val="1"/>
        </w:numPr>
        <w:spacing w:after="100" w:afterAutospacing="1"/>
        <w:contextualSpacing/>
        <w:rPr>
          <w:rFonts w:ascii="Arial" w:eastAsia="Times New Roman" w:hAnsi="Arial" w:cs="Arial"/>
        </w:rPr>
      </w:pPr>
      <w:r w:rsidRPr="00EB0DF9">
        <w:rPr>
          <w:rFonts w:ascii="Arial" w:eastAsia="Times New Roman" w:hAnsi="Arial" w:cs="Arial"/>
        </w:rPr>
        <w:t xml:space="preserve">The Environmental Protection Division (EPD) of Georgia has created "base-line" rules (originated from Federal law), ... </w:t>
      </w:r>
    </w:p>
    <w:p w14:paraId="4981C35B" w14:textId="0C085D75" w:rsidR="009249BA" w:rsidRPr="00EB0DF9" w:rsidRDefault="009249BA" w:rsidP="00EB0DF9">
      <w:pPr>
        <w:numPr>
          <w:ilvl w:val="0"/>
          <w:numId w:val="1"/>
        </w:numPr>
        <w:spacing w:after="100" w:afterAutospacing="1"/>
        <w:contextualSpacing/>
        <w:rPr>
          <w:rFonts w:ascii="Arial" w:eastAsia="Times New Roman" w:hAnsi="Arial" w:cs="Arial"/>
        </w:rPr>
      </w:pPr>
      <w:r w:rsidRPr="00EB0DF9">
        <w:rPr>
          <w:rFonts w:ascii="Arial" w:eastAsia="Times New Roman" w:hAnsi="Arial" w:cs="Arial"/>
        </w:rPr>
        <w:t xml:space="preserve">The Georgia Forestry Commission has rules affecting agricultural and large-area burning, and ... </w:t>
      </w:r>
    </w:p>
    <w:p w14:paraId="12305E64" w14:textId="77777777" w:rsidR="009249BA" w:rsidRPr="00EB0DF9" w:rsidRDefault="009249BA" w:rsidP="009249BA">
      <w:pPr>
        <w:numPr>
          <w:ilvl w:val="0"/>
          <w:numId w:val="1"/>
        </w:numPr>
        <w:spacing w:after="100" w:afterAutospacing="1"/>
        <w:contextualSpacing/>
        <w:rPr>
          <w:rFonts w:ascii="Arial" w:eastAsia="Times New Roman" w:hAnsi="Arial" w:cs="Arial"/>
        </w:rPr>
      </w:pPr>
      <w:r w:rsidRPr="00EB0DF9">
        <w:rPr>
          <w:rFonts w:ascii="Arial" w:eastAsia="Times New Roman" w:hAnsi="Arial" w:cs="Arial"/>
        </w:rPr>
        <w:t>Chattahoochee Hills has its own burn ordinance (#17-06-169) as an extra layer of safety for everyone.</w:t>
      </w:r>
    </w:p>
    <w:p w14:paraId="64A1DE1E" w14:textId="77777777" w:rsidR="009249BA" w:rsidRPr="00EB0DF9" w:rsidRDefault="009249BA" w:rsidP="009249BA">
      <w:pPr>
        <w:spacing w:after="100" w:afterAutospacing="1"/>
        <w:contextualSpacing/>
        <w:rPr>
          <w:rFonts w:ascii="Arial" w:eastAsia="Times New Roman" w:hAnsi="Arial" w:cs="Arial"/>
        </w:rPr>
      </w:pPr>
    </w:p>
    <w:p w14:paraId="30D32327" w14:textId="77777777" w:rsidR="009249BA" w:rsidRPr="00EB0DF9" w:rsidRDefault="009249BA" w:rsidP="009249BA">
      <w:pPr>
        <w:spacing w:after="100" w:afterAutospacing="1"/>
        <w:contextualSpacing/>
        <w:rPr>
          <w:rFonts w:ascii="Arial" w:eastAsia="Times New Roman" w:hAnsi="Arial" w:cs="Arial"/>
        </w:rPr>
      </w:pPr>
      <w:r w:rsidRPr="00EB0DF9">
        <w:rPr>
          <w:rFonts w:ascii="Arial" w:eastAsia="Times New Roman" w:hAnsi="Arial" w:cs="Arial"/>
        </w:rPr>
        <w:t>Here is how those regulations apply:</w:t>
      </w:r>
    </w:p>
    <w:p w14:paraId="2EF86B7B" w14:textId="77777777" w:rsidR="009249BA" w:rsidRPr="00EB0DF9" w:rsidRDefault="009249BA" w:rsidP="009249BA">
      <w:pPr>
        <w:numPr>
          <w:ilvl w:val="0"/>
          <w:numId w:val="2"/>
        </w:numPr>
        <w:spacing w:after="100" w:afterAutospacing="1"/>
        <w:contextualSpacing/>
        <w:rPr>
          <w:rFonts w:ascii="Arial" w:eastAsia="Times New Roman" w:hAnsi="Arial" w:cs="Arial"/>
        </w:rPr>
      </w:pPr>
      <w:r w:rsidRPr="00EB0DF9">
        <w:rPr>
          <w:rFonts w:ascii="Arial" w:eastAsia="Times New Roman" w:hAnsi="Arial" w:cs="Arial"/>
        </w:rPr>
        <w:t>If you are a typical </w:t>
      </w:r>
      <w:r w:rsidRPr="00EB0DF9">
        <w:rPr>
          <w:rFonts w:ascii="Arial" w:eastAsia="Times New Roman" w:hAnsi="Arial" w:cs="Arial"/>
          <w:u w:val="single"/>
        </w:rPr>
        <w:t>residential property</w:t>
      </w:r>
      <w:r w:rsidRPr="00EB0DF9">
        <w:rPr>
          <w:rFonts w:ascii="Arial" w:eastAsia="Times New Roman" w:hAnsi="Arial" w:cs="Arial"/>
        </w:rPr>
        <w:t xml:space="preserve">, you must burn according to all regulations referenced above. Specifically, EPD doesn't allow burning from May 1 - October 1 to improve summer-time air quality in the greater Atlanta area.  Also, you must adhere to the Chattahoochee Hills burn ordinance at all times ... which means the City enforces EPD requirements AND directs property owners to contact the Fire Department to obtain daily approvals. Sometimes requests are denied based on notifications from the National Weather Service (weather conditions) and Georgia Forestry (dry fuel conditions). </w:t>
      </w:r>
    </w:p>
    <w:p w14:paraId="0B401F22" w14:textId="77777777" w:rsidR="009249BA" w:rsidRPr="00EB0DF9" w:rsidRDefault="009249BA" w:rsidP="009249BA">
      <w:pPr>
        <w:spacing w:after="100" w:afterAutospacing="1"/>
        <w:ind w:left="720"/>
        <w:contextualSpacing/>
        <w:rPr>
          <w:rFonts w:ascii="Arial" w:eastAsia="Times New Roman" w:hAnsi="Arial" w:cs="Arial"/>
        </w:rPr>
      </w:pPr>
    </w:p>
    <w:p w14:paraId="35F71FD6" w14:textId="77777777" w:rsidR="009249BA" w:rsidRPr="00EB0DF9" w:rsidRDefault="009249BA" w:rsidP="009249BA">
      <w:pPr>
        <w:numPr>
          <w:ilvl w:val="0"/>
          <w:numId w:val="2"/>
        </w:numPr>
        <w:spacing w:after="100" w:afterAutospacing="1"/>
        <w:contextualSpacing/>
        <w:rPr>
          <w:rFonts w:ascii="Arial" w:eastAsia="Times New Roman" w:hAnsi="Arial" w:cs="Arial"/>
        </w:rPr>
      </w:pPr>
      <w:r w:rsidRPr="00EB0DF9">
        <w:rPr>
          <w:rFonts w:ascii="Arial" w:eastAsia="Times New Roman" w:hAnsi="Arial" w:cs="Arial"/>
        </w:rPr>
        <w:t>If your property is zoned for </w:t>
      </w:r>
      <w:r w:rsidRPr="00EB0DF9">
        <w:rPr>
          <w:rFonts w:ascii="Arial" w:eastAsia="Times New Roman" w:hAnsi="Arial" w:cs="Arial"/>
          <w:u w:val="single"/>
        </w:rPr>
        <w:t>agricultural</w:t>
      </w:r>
      <w:r w:rsidRPr="00EB0DF9">
        <w:rPr>
          <w:rFonts w:ascii="Arial" w:eastAsia="Times New Roman" w:hAnsi="Arial" w:cs="Arial"/>
        </w:rPr>
        <w:t> use, AND if you are producing a harvestable crop, then you may burn vegetative debris 365 days of the year WHEN you adhere to Georgia Forestry guidelines AND notify your local fire department prior to burning.</w:t>
      </w:r>
    </w:p>
    <w:p w14:paraId="648D2F54" w14:textId="77777777" w:rsidR="009249BA" w:rsidRPr="00EB0DF9" w:rsidRDefault="009249BA" w:rsidP="009249BA">
      <w:pPr>
        <w:spacing w:after="100" w:afterAutospacing="1"/>
        <w:contextualSpacing/>
        <w:rPr>
          <w:rFonts w:ascii="Arial" w:eastAsia="Times New Roman" w:hAnsi="Arial" w:cs="Arial"/>
        </w:rPr>
      </w:pPr>
    </w:p>
    <w:p w14:paraId="175D9A83" w14:textId="77777777" w:rsidR="009249BA" w:rsidRPr="00EB0DF9" w:rsidRDefault="009249BA" w:rsidP="009249BA">
      <w:pPr>
        <w:spacing w:after="100" w:afterAutospacing="1"/>
        <w:contextualSpacing/>
        <w:rPr>
          <w:rFonts w:ascii="Arial" w:eastAsia="Times New Roman" w:hAnsi="Arial" w:cs="Arial"/>
        </w:rPr>
      </w:pPr>
      <w:r w:rsidRPr="00EB0DF9">
        <w:rPr>
          <w:rFonts w:ascii="Arial" w:eastAsia="Times New Roman" w:hAnsi="Arial" w:cs="Arial"/>
        </w:rPr>
        <w:t>The all-important dynamic that might be confusing is everyone must still abide by City of Chattahoochee Hills local burn ordinance. Federal and state laws allow the City to be more restrictive by having additional requirements. Afterall, the City's restrictions are very simple ... call before you burn and stick to the rules. Citations and penalties can be levied against rule-breakers.</w:t>
      </w:r>
    </w:p>
    <w:p w14:paraId="7CFD43C4" w14:textId="77777777" w:rsidR="009249BA" w:rsidRPr="00EB0DF9" w:rsidRDefault="009249BA" w:rsidP="009249BA">
      <w:pPr>
        <w:spacing w:after="100" w:afterAutospacing="1"/>
        <w:contextualSpacing/>
        <w:rPr>
          <w:rFonts w:ascii="Arial" w:eastAsia="Times New Roman" w:hAnsi="Arial" w:cs="Arial"/>
        </w:rPr>
      </w:pPr>
    </w:p>
    <w:p w14:paraId="1B1DAE8A" w14:textId="77777777" w:rsidR="009249BA" w:rsidRPr="00EB0DF9" w:rsidRDefault="009249BA" w:rsidP="009249BA">
      <w:pPr>
        <w:spacing w:after="100" w:afterAutospacing="1"/>
        <w:contextualSpacing/>
        <w:rPr>
          <w:rFonts w:ascii="Arial" w:eastAsia="Times New Roman" w:hAnsi="Arial" w:cs="Arial"/>
        </w:rPr>
      </w:pPr>
      <w:r w:rsidRPr="00EB0DF9">
        <w:rPr>
          <w:rFonts w:ascii="Arial" w:eastAsia="Times New Roman" w:hAnsi="Arial" w:cs="Arial"/>
        </w:rPr>
        <w:t>For more information (or proof), consider details at the following websites:</w:t>
      </w:r>
    </w:p>
    <w:p w14:paraId="748FDDC0" w14:textId="77777777" w:rsidR="009249BA" w:rsidRPr="00EB0DF9" w:rsidRDefault="009249BA" w:rsidP="00EB0DF9">
      <w:pPr>
        <w:spacing w:after="100" w:afterAutospacing="1"/>
        <w:ind w:left="720"/>
        <w:contextualSpacing/>
        <w:rPr>
          <w:rFonts w:ascii="Arial" w:eastAsia="Times New Roman" w:hAnsi="Arial" w:cs="Arial"/>
        </w:rPr>
      </w:pPr>
      <w:hyperlink r:id="rId6" w:history="1">
        <w:r w:rsidRPr="00EB0DF9">
          <w:rPr>
            <w:rStyle w:val="Hyperlink"/>
            <w:rFonts w:ascii="Arial" w:eastAsia="Times New Roman" w:hAnsi="Arial" w:cs="Arial"/>
            <w:color w:val="0078D4"/>
          </w:rPr>
          <w:t>https://chatthillsga.us/departments/burn_permits___burn_ban.php</w:t>
        </w:r>
      </w:hyperlink>
    </w:p>
    <w:p w14:paraId="479A5C57" w14:textId="77777777" w:rsidR="009249BA" w:rsidRPr="00EB0DF9" w:rsidRDefault="009249BA" w:rsidP="00EB0DF9">
      <w:pPr>
        <w:spacing w:after="100" w:afterAutospacing="1"/>
        <w:ind w:left="720"/>
        <w:contextualSpacing/>
        <w:rPr>
          <w:rFonts w:ascii="Arial" w:eastAsia="Times New Roman" w:hAnsi="Arial" w:cs="Arial"/>
        </w:rPr>
      </w:pPr>
      <w:hyperlink r:id="rId7" w:history="1">
        <w:r w:rsidRPr="00EB0DF9">
          <w:rPr>
            <w:rStyle w:val="Hyperlink"/>
            <w:rFonts w:ascii="Arial" w:eastAsia="Times New Roman" w:hAnsi="Arial" w:cs="Arial"/>
            <w:color w:val="0078D4"/>
          </w:rPr>
          <w:t>https://EPD.Georgia.gov</w:t>
        </w:r>
      </w:hyperlink>
    </w:p>
    <w:p w14:paraId="1D8677E4" w14:textId="134D36D5" w:rsidR="009249BA" w:rsidRPr="00EB0DF9" w:rsidRDefault="009249BA" w:rsidP="00EB0DF9">
      <w:pPr>
        <w:spacing w:after="100" w:afterAutospacing="1"/>
        <w:ind w:left="720"/>
        <w:contextualSpacing/>
        <w:rPr>
          <w:rFonts w:ascii="Arial" w:eastAsia="Times New Roman" w:hAnsi="Arial" w:cs="Arial"/>
        </w:rPr>
      </w:pPr>
      <w:hyperlink r:id="rId8" w:history="1">
        <w:r w:rsidRPr="00EB0DF9">
          <w:rPr>
            <w:rStyle w:val="Hyperlink"/>
            <w:rFonts w:ascii="Arial" w:eastAsia="Times New Roman" w:hAnsi="Arial" w:cs="Arial"/>
            <w:color w:val="0078D4"/>
          </w:rPr>
          <w:t>https://GaTrees.org</w:t>
        </w:r>
      </w:hyperlink>
    </w:p>
    <w:p w14:paraId="60B3AE7D" w14:textId="77777777" w:rsidR="00FF1941" w:rsidRPr="00EB0DF9" w:rsidRDefault="00FF1941">
      <w:pPr>
        <w:rPr>
          <w:rFonts w:ascii="Arial" w:hAnsi="Arial" w:cs="Arial"/>
        </w:rPr>
      </w:pPr>
    </w:p>
    <w:p w14:paraId="57AE8DD0" w14:textId="38F89FD5" w:rsidR="009249BA" w:rsidRPr="00EB0DF9" w:rsidRDefault="009249BA">
      <w:pPr>
        <w:rPr>
          <w:rFonts w:ascii="Arial" w:hAnsi="Arial" w:cs="Arial"/>
        </w:rPr>
      </w:pPr>
      <w:r w:rsidRPr="00EB0DF9">
        <w:rPr>
          <w:rFonts w:ascii="Arial" w:hAnsi="Arial" w:cs="Arial"/>
        </w:rPr>
        <w:t>Phone CHFD Station 51 (770-463-8177) for daily approval to conduct burning of any type.</w:t>
      </w:r>
    </w:p>
    <w:p w14:paraId="074E939E" w14:textId="77777777" w:rsidR="009249BA" w:rsidRPr="00EB0DF9" w:rsidRDefault="009249BA">
      <w:pPr>
        <w:rPr>
          <w:rFonts w:ascii="Arial" w:hAnsi="Arial" w:cs="Arial"/>
        </w:rPr>
      </w:pPr>
    </w:p>
    <w:p w14:paraId="497352D5" w14:textId="30F136C5" w:rsidR="009249BA" w:rsidRPr="00EB0DF9" w:rsidRDefault="009249BA">
      <w:pPr>
        <w:rPr>
          <w:rFonts w:ascii="Arial" w:hAnsi="Arial" w:cs="Arial"/>
        </w:rPr>
      </w:pPr>
      <w:r w:rsidRPr="00EB0DF9">
        <w:rPr>
          <w:rFonts w:ascii="Arial" w:hAnsi="Arial" w:cs="Arial"/>
          <w:u w:val="single"/>
        </w:rPr>
        <w:t>Remember</w:t>
      </w:r>
      <w:r w:rsidRPr="00EB0DF9">
        <w:rPr>
          <w:rFonts w:ascii="Arial" w:hAnsi="Arial" w:cs="Arial"/>
        </w:rPr>
        <w:t xml:space="preserve">:  Burning household garbage, tires, synthetics, shingles, wire, construction </w:t>
      </w:r>
      <w:r w:rsidR="00EB0DF9" w:rsidRPr="00EB0DF9">
        <w:rPr>
          <w:rFonts w:ascii="Arial" w:hAnsi="Arial" w:cs="Arial"/>
        </w:rPr>
        <w:t>materials</w:t>
      </w:r>
      <w:r w:rsidRPr="00EB0DF9">
        <w:rPr>
          <w:rFonts w:ascii="Arial" w:hAnsi="Arial" w:cs="Arial"/>
        </w:rPr>
        <w:t xml:space="preserve"> or any non-vegetative debris is ILLEGAL by </w:t>
      </w:r>
      <w:r w:rsidR="00EB0DF9" w:rsidRPr="00EB0DF9">
        <w:rPr>
          <w:rFonts w:ascii="Arial" w:hAnsi="Arial" w:cs="Arial"/>
        </w:rPr>
        <w:t>f</w:t>
      </w:r>
      <w:r w:rsidRPr="00EB0DF9">
        <w:rPr>
          <w:rFonts w:ascii="Arial" w:hAnsi="Arial" w:cs="Arial"/>
        </w:rPr>
        <w:t xml:space="preserve">ederal, </w:t>
      </w:r>
      <w:r w:rsidR="00EB0DF9" w:rsidRPr="00EB0DF9">
        <w:rPr>
          <w:rFonts w:ascii="Arial" w:hAnsi="Arial" w:cs="Arial"/>
        </w:rPr>
        <w:t>s</w:t>
      </w:r>
      <w:r w:rsidRPr="00EB0DF9">
        <w:rPr>
          <w:rFonts w:ascii="Arial" w:hAnsi="Arial" w:cs="Arial"/>
        </w:rPr>
        <w:t xml:space="preserve">tate, and </w:t>
      </w:r>
      <w:r w:rsidR="00EB0DF9" w:rsidRPr="00EB0DF9">
        <w:rPr>
          <w:rFonts w:ascii="Arial" w:hAnsi="Arial" w:cs="Arial"/>
        </w:rPr>
        <w:t>l</w:t>
      </w:r>
      <w:r w:rsidRPr="00EB0DF9">
        <w:rPr>
          <w:rFonts w:ascii="Arial" w:hAnsi="Arial" w:cs="Arial"/>
        </w:rPr>
        <w:t>ocal laws.</w:t>
      </w:r>
    </w:p>
    <w:p w14:paraId="4E37DA9A" w14:textId="77777777" w:rsidR="00EB0DF9" w:rsidRDefault="00EB0DF9"/>
    <w:p w14:paraId="175D7D44" w14:textId="28609B19" w:rsidR="00EB0DF9" w:rsidRDefault="00EB0DF9" w:rsidP="00EB0DF9">
      <w:pPr>
        <w:jc w:val="center"/>
      </w:pPr>
      <w:r>
        <w:t xml:space="preserve">X </w:t>
      </w:r>
      <w:proofErr w:type="spellStart"/>
      <w:r>
        <w:t>X</w:t>
      </w:r>
      <w:proofErr w:type="spellEnd"/>
      <w:r>
        <w:t xml:space="preserve"> </w:t>
      </w:r>
      <w:proofErr w:type="spellStart"/>
      <w:r>
        <w:t>X</w:t>
      </w:r>
      <w:proofErr w:type="spellEnd"/>
    </w:p>
    <w:p w14:paraId="108EEBBD" w14:textId="77777777" w:rsidR="00EB0DF9" w:rsidRDefault="00EB0DF9"/>
    <w:p w14:paraId="6AC62809" w14:textId="1EB96E15" w:rsidR="00EB0DF9" w:rsidRDefault="00EB0DF9">
      <w:r>
        <w:t>G. Brett, Chief</w:t>
      </w:r>
      <w:r>
        <w:br/>
        <w:t>Chattahoochee Hills Fire Rescue Dept.</w:t>
      </w:r>
    </w:p>
    <w:p w14:paraId="633A8071" w14:textId="0FD25680" w:rsidR="00EB0DF9" w:rsidRDefault="00EB0DF9">
      <w:r>
        <w:t>NOV 2023</w:t>
      </w:r>
    </w:p>
    <w:sectPr w:rsidR="00EB0DF9" w:rsidSect="00EB0DF9">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975"/>
    <w:multiLevelType w:val="multilevel"/>
    <w:tmpl w:val="9C1C6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1F690C"/>
    <w:multiLevelType w:val="multilevel"/>
    <w:tmpl w:val="92DEB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709048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347696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A"/>
    <w:rsid w:val="009249BA"/>
    <w:rsid w:val="00D35444"/>
    <w:rsid w:val="00EB0DF9"/>
    <w:rsid w:val="00FF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517B"/>
  <w15:chartTrackingRefBased/>
  <w15:docId w15:val="{68669E74-2DA2-405F-8B03-5C20D82C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9BA"/>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35444"/>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D35444"/>
    <w:rPr>
      <w:rFonts w:asciiTheme="majorHAnsi" w:eastAsiaTheme="majorEastAsia" w:hAnsiTheme="majorHAnsi" w:cstheme="majorBidi"/>
      <w:sz w:val="18"/>
      <w:szCs w:val="20"/>
    </w:rPr>
  </w:style>
  <w:style w:type="character" w:styleId="Hyperlink">
    <w:name w:val="Hyperlink"/>
    <w:basedOn w:val="DefaultParagraphFont"/>
    <w:uiPriority w:val="99"/>
    <w:semiHidden/>
    <w:unhideWhenUsed/>
    <w:rsid w:val="009249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17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rees.org/" TargetMode="External"/><Relationship Id="rId3" Type="http://schemas.openxmlformats.org/officeDocument/2006/relationships/settings" Target="settings.xml"/><Relationship Id="rId7" Type="http://schemas.openxmlformats.org/officeDocument/2006/relationships/hyperlink" Target="https://epd.georg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tthillsga.us/departments/burn_permits___burn_ban.ph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Brett</dc:creator>
  <cp:keywords/>
  <dc:description/>
  <cp:lastModifiedBy>Greg Brett</cp:lastModifiedBy>
  <cp:revision>2</cp:revision>
  <dcterms:created xsi:type="dcterms:W3CDTF">2023-11-13T19:38:00Z</dcterms:created>
  <dcterms:modified xsi:type="dcterms:W3CDTF">2023-11-13T19:48:00Z</dcterms:modified>
</cp:coreProperties>
</file>